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05. 11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работа в программе Zoom ДЗ. вивчити займенники стр. 15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06. 11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13.05  работа в программе Zoom ДЗ.№6 стр.18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AMUW2mVRXlSQqihJrql1rhlauGWD5Rw6v8uTZoU+lci1U51PLzBrn8bgmivoeTdIfdXJD4zs5v8q+0G61zb0BvOfpBQ7vi0Ut6jNwIwb3/FZVZk0909kx8Y=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